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6C296F" w:rsidP="006C296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18C" w:rsidRDefault="006C296F" w:rsidP="006C296F">
      <w:pPr>
        <w:rPr>
          <w:b/>
        </w:rPr>
      </w:pPr>
      <w:r w:rsidRPr="00ED418C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ED418C">
        <w:rPr>
          <w:b/>
        </w:rPr>
        <w:t xml:space="preserve">              </w:t>
      </w:r>
    </w:p>
    <w:p w:rsidR="006C296F" w:rsidRPr="00ED418C" w:rsidRDefault="00ED418C" w:rsidP="006C29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6C296F" w:rsidRPr="00ED418C">
        <w:rPr>
          <w:b/>
        </w:rPr>
        <w:t xml:space="preserve">Утверждаю:  </w:t>
      </w:r>
    </w:p>
    <w:p w:rsidR="006C296F" w:rsidRPr="00ED418C" w:rsidRDefault="006C296F" w:rsidP="006C296F">
      <w:pPr>
        <w:rPr>
          <w:b/>
        </w:rPr>
      </w:pPr>
      <w:r>
        <w:t xml:space="preserve">                                                                                                                               </w:t>
      </w:r>
      <w:r w:rsidRPr="00ED418C">
        <w:rPr>
          <w:b/>
        </w:rPr>
        <w:t>---------------------------</w:t>
      </w:r>
      <w:proofErr w:type="spellStart"/>
      <w:r w:rsidRPr="00ED418C">
        <w:rPr>
          <w:b/>
        </w:rPr>
        <w:t>З.И.Акимова</w:t>
      </w:r>
      <w:proofErr w:type="spellEnd"/>
    </w:p>
    <w:p w:rsidR="006C296F" w:rsidRPr="00ED418C" w:rsidRDefault="006C296F" w:rsidP="006C296F">
      <w:pPr>
        <w:rPr>
          <w:b/>
        </w:rPr>
      </w:pPr>
      <w:r w:rsidRPr="00ED418C">
        <w:rPr>
          <w:b/>
        </w:rPr>
        <w:t xml:space="preserve">                                                                                                                            Директор МОУ «Гимназия №19»</w:t>
      </w:r>
    </w:p>
    <w:p w:rsidR="006C296F" w:rsidRDefault="006C296F" w:rsidP="006C296F"/>
    <w:p w:rsidR="006C296F" w:rsidRDefault="006C296F" w:rsidP="006C296F"/>
    <w:p w:rsidR="006C296F" w:rsidRDefault="006C296F" w:rsidP="006C296F"/>
    <w:p w:rsidR="006C296F" w:rsidRDefault="006C296F" w:rsidP="006C296F"/>
    <w:p w:rsidR="006C296F" w:rsidRDefault="006C296F" w:rsidP="006C296F"/>
    <w:p w:rsidR="006C296F" w:rsidRPr="00ED418C" w:rsidRDefault="006C296F" w:rsidP="00EA2FE1">
      <w:pPr>
        <w:tabs>
          <w:tab w:val="left" w:pos="69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418C">
        <w:rPr>
          <w:rFonts w:ascii="Times New Roman" w:hAnsi="Times New Roman" w:cs="Times New Roman"/>
          <w:b/>
          <w:sz w:val="40"/>
          <w:szCs w:val="40"/>
        </w:rPr>
        <w:t>Программа воспитания для организации отдыха летнего лаг</w:t>
      </w:r>
      <w:r w:rsidR="00EA2FE1">
        <w:rPr>
          <w:rFonts w:ascii="Times New Roman" w:hAnsi="Times New Roman" w:cs="Times New Roman"/>
          <w:b/>
          <w:sz w:val="40"/>
          <w:szCs w:val="40"/>
        </w:rPr>
        <w:t xml:space="preserve">еря этнокультурного </w:t>
      </w:r>
      <w:r w:rsidRPr="00ED418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D418C">
        <w:rPr>
          <w:rFonts w:ascii="Times New Roman" w:hAnsi="Times New Roman" w:cs="Times New Roman"/>
          <w:b/>
          <w:sz w:val="40"/>
          <w:szCs w:val="40"/>
        </w:rPr>
        <w:t>направления</w:t>
      </w:r>
      <w:proofErr w:type="spellEnd"/>
      <w:r w:rsidRPr="00ED418C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ED418C">
        <w:rPr>
          <w:rFonts w:ascii="Times New Roman" w:hAnsi="Times New Roman" w:cs="Times New Roman"/>
          <w:b/>
          <w:sz w:val="40"/>
          <w:szCs w:val="40"/>
        </w:rPr>
        <w:t>Лихтибря</w:t>
      </w:r>
      <w:proofErr w:type="spellEnd"/>
      <w:r w:rsidRPr="00ED418C">
        <w:rPr>
          <w:rFonts w:ascii="Times New Roman" w:hAnsi="Times New Roman" w:cs="Times New Roman"/>
          <w:b/>
          <w:sz w:val="40"/>
          <w:szCs w:val="40"/>
        </w:rPr>
        <w:t xml:space="preserve"> для одаренных детей»</w:t>
      </w:r>
    </w:p>
    <w:p w:rsidR="006C296F" w:rsidRPr="00ED418C" w:rsidRDefault="006C296F" w:rsidP="006C296F">
      <w:pPr>
        <w:tabs>
          <w:tab w:val="left" w:pos="6942"/>
        </w:tabs>
        <w:rPr>
          <w:rFonts w:ascii="Times New Roman" w:hAnsi="Times New Roman" w:cs="Times New Roman"/>
          <w:b/>
          <w:sz w:val="40"/>
          <w:szCs w:val="40"/>
        </w:rPr>
      </w:pPr>
    </w:p>
    <w:p w:rsidR="006C296F" w:rsidRDefault="006C296F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C296F" w:rsidRDefault="006C296F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C296F" w:rsidRDefault="006C296F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C296F" w:rsidRDefault="006C296F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C296F" w:rsidRDefault="006C296F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C296F" w:rsidRDefault="006C296F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418C" w:rsidRDefault="00ED418C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D418C" w:rsidRDefault="00ED418C" w:rsidP="006C296F">
      <w:pPr>
        <w:tabs>
          <w:tab w:val="left" w:pos="6942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C296F" w:rsidRPr="00ED418C" w:rsidRDefault="00ED418C" w:rsidP="00ED418C">
      <w:pPr>
        <w:tabs>
          <w:tab w:val="left" w:pos="69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418C">
        <w:rPr>
          <w:rFonts w:ascii="Times New Roman" w:hAnsi="Times New Roman" w:cs="Times New Roman"/>
          <w:b/>
          <w:sz w:val="40"/>
          <w:szCs w:val="40"/>
        </w:rPr>
        <w:t>Саранск 2024</w:t>
      </w:r>
    </w:p>
    <w:p w:rsidR="006C296F" w:rsidRDefault="006C296F" w:rsidP="006C296F">
      <w:pPr>
        <w:tabs>
          <w:tab w:val="left" w:pos="6942"/>
        </w:tabs>
        <w:rPr>
          <w:rFonts w:ascii="Times New Roman" w:hAnsi="Times New Roman" w:cs="Times New Roman"/>
          <w:sz w:val="40"/>
          <w:szCs w:val="40"/>
        </w:rPr>
      </w:pPr>
    </w:p>
    <w:p w:rsidR="00CE6E20" w:rsidRDefault="00CE6E20" w:rsidP="006C296F">
      <w:pPr>
        <w:tabs>
          <w:tab w:val="left" w:pos="6942"/>
        </w:tabs>
        <w:rPr>
          <w:rFonts w:ascii="Times New Roman" w:hAnsi="Times New Roman" w:cs="Times New Roman"/>
          <w:sz w:val="40"/>
          <w:szCs w:val="40"/>
        </w:rPr>
      </w:pPr>
    </w:p>
    <w:p w:rsidR="00ED418C" w:rsidRDefault="00ED418C" w:rsidP="006C296F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ED418C" w:rsidRDefault="00ED418C" w:rsidP="006C296F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6C296F" w:rsidRDefault="006C296F" w:rsidP="006C296F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СОДЕРЖАНИЕ</w:t>
      </w:r>
    </w:p>
    <w:p w:rsidR="006C296F" w:rsidRDefault="006C296F" w:rsidP="006C296F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9"/>
        <w:gridCol w:w="921"/>
      </w:tblGrid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Cs w:val="24"/>
                <w:lang w:eastAsia="zh-CN" w:bidi="hi-IN"/>
              </w:rPr>
            </w:pPr>
            <w:bookmarkStart w:id="1" w:name="_Hlk100848127"/>
            <w:r>
              <w:rPr>
                <w:rFonts w:ascii="Times New Roman" w:eastAsia="Droid Sans Fallback" w:hAnsi="Times New Roman" w:cs="Times New Roman"/>
                <w:color w:val="000000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Cs w:val="28"/>
                <w:lang w:eastAsia="zh-CN" w:bidi="hi-IN"/>
              </w:rPr>
              <w:t>4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</w:tr>
      <w:tr w:rsidR="006C296F" w:rsidTr="006C756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</w:tr>
      <w:tr w:rsidR="006C296F" w:rsidTr="006C756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6C296F" w:rsidTr="006C756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748"/>
            <w:bookmarkEnd w:id="1"/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2.2. Модуль «Ключевые мероприятия лагеря труда и отдыха»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color w:val="000000"/>
                <w:lang w:eastAsia="zh-CN" w:bidi="hi-IN"/>
              </w:rPr>
              <w:t xml:space="preserve">               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</w:p>
        </w:tc>
      </w:tr>
      <w:tr w:rsidR="006C296F" w:rsidTr="006C756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 xml:space="preserve">2.4. Модуль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«Здоровый образ жизни»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2.5. Модуль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2.6. Модуль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6C296F" w:rsidTr="006C756F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2.7. Модуль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«Экскурсии и походы»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2.8. Модуль </w:t>
            </w:r>
            <w:r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>«Профориентация»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 xml:space="preserve">2.9. Модуль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2.10.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2.11. Модуль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 xml:space="preserve">2.12. Модуль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17</w:t>
            </w:r>
          </w:p>
        </w:tc>
      </w:tr>
      <w:tr w:rsidR="006C296F" w:rsidTr="006C756F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2.13. Модуль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3" w:name="_Hlk10084818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18</w:t>
            </w:r>
          </w:p>
        </w:tc>
      </w:tr>
      <w:tr w:rsidR="006C296F" w:rsidTr="006C756F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</w:tr>
      <w:tr w:rsidR="006C296F" w:rsidTr="006C756F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6C296F" w:rsidTr="006C756F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       КАЛЕНДАРНЫЙ ПЛАН ВОСПИТАТЕЛЬНОЙ РАБОТЫ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</w:t>
            </w:r>
          </w:p>
        </w:tc>
      </w:tr>
      <w:bookmarkEnd w:id="3"/>
    </w:tbl>
    <w:p w:rsidR="006C296F" w:rsidRDefault="006C296F" w:rsidP="006C296F">
      <w:pPr>
        <w:shd w:val="clear" w:color="auto" w:fill="FFFFFF"/>
        <w:tabs>
          <w:tab w:val="left" w:pos="6942"/>
        </w:tabs>
        <w:spacing w:after="0" w:line="240" w:lineRule="auto"/>
        <w:ind w:right="57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t>ПОЯСНИТЕЛЬНАЯ ЗАПИСКА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Рабочая программа воспитания </w:t>
      </w:r>
      <w:r w:rsidR="00CD5C6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лагеря « </w:t>
      </w:r>
      <w:proofErr w:type="spellStart"/>
      <w:r w:rsidR="00CD5C6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Лихтибря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» разработана в соответствии с нормативн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правовыми документами: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предусматривает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Приложение: примерный календарный план воспитательной работы.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C296F" w:rsidRDefault="006C296F" w:rsidP="006C2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6C296F" w:rsidRDefault="006C296F" w:rsidP="006C2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реализовать свой потенциал в условиях современного общества, готовой к мирному созиданию и защите Родины.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:rsidR="006C296F" w:rsidRDefault="006C296F" w:rsidP="006C2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воспитания определены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деятельностно</w:t>
      </w:r>
      <w:proofErr w:type="spellEnd"/>
      <w:r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-практической составляющих развития личности;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№Е" w:hAnsi="Times New Roman" w:cs="Times New Roman"/>
          <w:color w:val="000000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Методологической основой Программы воспитания являются антропологический, культурно-исторический и системн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подходы.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- принцип гуманистической направленности.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>России, формирование общероссийской культурной идентичности;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C296F" w:rsidRDefault="006C296F" w:rsidP="006C296F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«дет</w:t>
      </w:r>
      <w:proofErr w:type="gramStart"/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и-</w:t>
      </w:r>
      <w:proofErr w:type="gramEnd"/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детям»;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ВОСПИТАТЕЛЬНОЙ ДЕЯТЕЛЬНОСТИ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на </w:t>
      </w:r>
      <w:bookmarkStart w:id="4" w:name="_Hlk1008493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Деятельность реализуется по направлениям: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1 июня - День защиты детей;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6 июня - день русского языка;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u w:val="single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12 июня - День России;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iCs/>
          <w:color w:val="000000"/>
          <w:sz w:val="24"/>
          <w:szCs w:val="24"/>
          <w:u w:val="single"/>
          <w:lang w:eastAsia="zh-CN" w:bidi="hi-IN"/>
        </w:rPr>
        <w:t>- Проведение всероссийских и региональных мероприятий.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лагеря труда и отдыха»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 xml:space="preserve">Ключевые мероприятия – это главные традиционные 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в которых принимает участие большая часть детей.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Торжественное открытие и закрытие смены (программы);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перечню основных государственных и народных праздников, памятных дат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  <w:t xml:space="preserve">, </w:t>
      </w:r>
      <w:proofErr w:type="gramEnd"/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Как правило, коллектив объединяет детей, которые не были знакомы ранее.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6C296F" w:rsidRDefault="006C296F" w:rsidP="006C296F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Реализация воспитательного потенциала отрядной работы предусматривает: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6C296F" w:rsidRDefault="006C296F" w:rsidP="006C296F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C296F" w:rsidRDefault="006C296F" w:rsidP="006C296F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 xml:space="preserve">2.4.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 xml:space="preserve"> Модуль «Здоровый образ жизни»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личная гигиена, соблюдение правил поведения, позволяющих избежать травм и других повреждений.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физкультурно-спортивных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мероприятия: зарядка, спортивные соревнования, эстафеты, спортивные часы;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спортивно-оздоровительные события и мероприятия на свежем воздухе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2.5. Модуль «Организация предметно-эстетической среды»</w:t>
      </w:r>
    </w:p>
    <w:p w:rsidR="006C296F" w:rsidRDefault="006C296F" w:rsidP="006C2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Реализация воспитательного потенциала предметно-эстетической среды предусматривает: 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дендроплана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лагеря и использование его воспитательного потенциала; 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оформление образовательной, досуговой и спортивной инфраструктуры;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звуковое пространство детском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лагере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6C296F" w:rsidRDefault="006C296F" w:rsidP="006C296F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2.6. Модуль «Профилактика и безопасность»</w:t>
      </w:r>
    </w:p>
    <w:p w:rsidR="006C296F" w:rsidRDefault="006C296F" w:rsidP="006C2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Профилактика и безопасность – профилактика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девиантного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физическую и психологическую безопасность ребенка в новых условиях;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специализированные проекты и смены;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 xml:space="preserve">противопожарная безопасность, гражданская оборона, антитеррористическая,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антиэкстремистская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безопасность и т.д.;</w:t>
      </w:r>
      <w:proofErr w:type="gramEnd"/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саморефлексии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, самоконтроля, устойчивости к негативному воздействию, групповому давлению;</w:t>
      </w:r>
    </w:p>
    <w:p w:rsidR="006C296F" w:rsidRDefault="006C296F" w:rsidP="006C296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девиантному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>ВАРИАТИВНЫЕ МОДУЛИ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2.7. Модуль «Экскурсии и походы»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профориентационные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самообслуживающего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2.8. Модуль «Профориентация»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№Е" w:hAnsi="Times New Roman" w:cs="Times New Roman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профориентационно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внепрофессиональную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составляющие такой деятельности. </w:t>
      </w:r>
      <w:r>
        <w:rPr>
          <w:rFonts w:ascii="Times New Roman" w:eastAsia="№Е" w:hAnsi="Times New Roman" w:cs="Times New Roman"/>
          <w:sz w:val="28"/>
          <w:szCs w:val="24"/>
          <w:lang w:eastAsia="zh-CN" w:bidi="hi-IN"/>
        </w:rPr>
        <w:t xml:space="preserve">Эта работа осуществляется </w:t>
      </w:r>
      <w:proofErr w:type="gramStart"/>
      <w:r>
        <w:rPr>
          <w:rFonts w:ascii="Times New Roman" w:eastAsia="№Е" w:hAnsi="Times New Roman" w:cs="Times New Roman"/>
          <w:sz w:val="28"/>
          <w:szCs w:val="24"/>
          <w:lang w:eastAsia="zh-CN" w:bidi="hi-IN"/>
        </w:rPr>
        <w:t>через</w:t>
      </w:r>
      <w:proofErr w:type="gramEnd"/>
      <w:r>
        <w:rPr>
          <w:rFonts w:ascii="Times New Roman" w:eastAsia="№Е" w:hAnsi="Times New Roman" w:cs="Times New Roman"/>
          <w:sz w:val="28"/>
          <w:szCs w:val="24"/>
          <w:lang w:eastAsia="zh-CN" w:bidi="hi-IN"/>
        </w:rPr>
        <w:t>: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№Е" w:hAnsi="Times New Roman" w:cs="Times New Roman"/>
          <w:i/>
          <w:sz w:val="28"/>
          <w:szCs w:val="24"/>
          <w:lang w:eastAsia="zh-CN" w:bidi="hi-IN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циклы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игры: симуляции, деловые игры,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квесты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организация на базе детского лагеря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участие в работе всероссийских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профориентационных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мастер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классах, посещение открытых уроков.</w:t>
      </w:r>
    </w:p>
    <w:p w:rsidR="006C296F" w:rsidRDefault="006C296F" w:rsidP="006C296F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2.9. Модуль </w:t>
      </w: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</w:t>
      </w:r>
      <w:r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eastAsia="№Е" w:hAnsi="Times New Roman" w:cs="Times New Roman"/>
          <w:color w:val="000000"/>
          <w:sz w:val="24"/>
          <w:szCs w:val="24"/>
          <w:lang w:eastAsia="zh-CN" w:bidi="hi-IN"/>
        </w:rPr>
        <w:t xml:space="preserve">в условиях сохранения рисков распространения COVID-19. 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телемосты, онлайн-встречи, видеоконференции и т.п.;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6C296F" w:rsidRDefault="006C296F" w:rsidP="006C296F">
      <w:pPr>
        <w:shd w:val="clear" w:color="auto" w:fill="FFFFFF"/>
        <w:spacing w:after="0" w:line="315" w:lineRule="atLeast"/>
        <w:jc w:val="center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shd w:val="clear" w:color="auto" w:fill="FBFBFB"/>
          <w:lang w:eastAsia="zh-CN" w:bidi="hi-IN"/>
        </w:rPr>
        <w:t>2.10. Модуль «Работа с родителями»</w:t>
      </w:r>
    </w:p>
    <w:p w:rsidR="006C296F" w:rsidRDefault="006C296F" w:rsidP="006C296F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6C296F" w:rsidRDefault="006C296F" w:rsidP="006C296F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FF0000"/>
          <w:sz w:val="24"/>
          <w:szCs w:val="24"/>
          <w:shd w:val="clear" w:color="auto" w:fill="FBFBFB"/>
          <w:lang w:eastAsia="zh-CN" w:bidi="hi-IN"/>
        </w:rPr>
        <w:t> </w:t>
      </w: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На индивидуальном уровне:</w:t>
      </w:r>
    </w:p>
    <w:p w:rsidR="006C296F" w:rsidRDefault="006C296F" w:rsidP="006C296F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- работа специалистов по запросу родителей для решения острых конфликтных ситуаций;</w:t>
      </w:r>
    </w:p>
    <w:p w:rsidR="006C296F" w:rsidRDefault="006C296F" w:rsidP="006C296F">
      <w:pPr>
        <w:shd w:val="clear" w:color="auto" w:fill="FFFFFF"/>
        <w:spacing w:after="0" w:line="315" w:lineRule="atLeast"/>
        <w:ind w:firstLine="851"/>
        <w:jc w:val="both"/>
        <w:rPr>
          <w:rFonts w:ascii="Arial" w:eastAsia="Droid Sans Fallback" w:hAnsi="Arial" w:cs="Arial"/>
          <w:color w:val="181818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6C296F" w:rsidRDefault="006C296F" w:rsidP="006C296F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значимые виды совместной деятельности.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многопрофильность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;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самоактуализация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личности.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6C296F" w:rsidRDefault="006C296F" w:rsidP="006C296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совершенствования воспитательной работы в детском лагере.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отношение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как к воспитанникам, так и к педагогам, реализующим воспитательный процесс;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совершенствования воспитательной деятельности педагогических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  <w:proofErr w:type="gramEnd"/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Основные направления анализа воспитательного процесса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Важную роль играет 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2. Состояние </w:t>
      </w: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>организуемой в детском лагере совместной деятельности детей и взрослых.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интересной, событийно насыщенной и личностно развивающей</w:t>
      </w: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 совместной деятельности детей и взрослых</w:t>
      </w:r>
      <w:r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Внимание сосредотачивается на вопросах, связанных с качеством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Методы анализа, которые могут использоваться детским лагерем при проведении с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амоанализа организуемой воспитательной работы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: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</w:t>
      </w:r>
      <w:proofErr w:type="gram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социологические</w:t>
      </w:r>
      <w:proofErr w:type="gram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Основным предметом </w:t>
      </w:r>
      <w:proofErr w:type="gramStart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анализа, организуемого в детском лагере воспитательного процесса является</w:t>
      </w:r>
      <w:proofErr w:type="gramEnd"/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воспитательная работа.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Итогом самоанализа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разнообразие деятельности, характер общения и отношений между детьми и взрослыми;  </w:t>
      </w:r>
    </w:p>
    <w:p w:rsidR="006C296F" w:rsidRDefault="006C296F" w:rsidP="006C296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результатов.</w:t>
      </w:r>
    </w:p>
    <w:p w:rsidR="006C296F" w:rsidRDefault="006C296F" w:rsidP="006C296F">
      <w:pPr>
        <w:spacing w:after="0" w:line="360" w:lineRule="auto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  <w:sectPr w:rsidR="006C296F">
          <w:pgSz w:w="11906" w:h="16838"/>
          <w:pgMar w:top="1134" w:right="845" w:bottom="882" w:left="1694" w:header="567" w:footer="0" w:gutter="0"/>
          <w:cols w:space="720"/>
        </w:sectPr>
      </w:pPr>
    </w:p>
    <w:p w:rsidR="006C296F" w:rsidRDefault="006C296F" w:rsidP="006C296F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lastRenderedPageBreak/>
        <w:t xml:space="preserve">КАЛЕНДАРНЫЙ ПЛАН ВОСПИТАТЕЛЬНОЙ РАБОТЫ </w:t>
      </w:r>
    </w:p>
    <w:p w:rsidR="006C296F" w:rsidRDefault="006C296F" w:rsidP="006C296F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 xml:space="preserve"> ЛАГЕРЯ С ДНЕВНЫМ ПРЕБЫВАНИЕМ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 w:bidi="hi-IN"/>
        </w:rPr>
        <w:t>Лихтибря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 w:bidi="hi-IN"/>
        </w:rPr>
        <w:t>»</w:t>
      </w:r>
    </w:p>
    <w:p w:rsidR="006C296F" w:rsidRDefault="006C296F" w:rsidP="006C296F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lang w:eastAsia="ru-RU" w:bidi="hi-IN"/>
        </w:rPr>
        <w:t>на 2023год</w:t>
      </w:r>
    </w:p>
    <w:p w:rsidR="006C296F" w:rsidRDefault="006C296F" w:rsidP="006C296F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lang w:eastAsia="ru-RU" w:bidi="hi-IN"/>
        </w:rPr>
      </w:pPr>
    </w:p>
    <w:p w:rsidR="006C296F" w:rsidRDefault="006C296F" w:rsidP="006C296F">
      <w:pPr>
        <w:spacing w:before="120"/>
        <w:ind w:right="-6" w:firstLine="709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 w:bidi="hi-IN"/>
        </w:rPr>
        <w:t>Год посвящен: «Год наставника и педагога»</w:t>
      </w:r>
      <w:r>
        <w:rPr>
          <w:rFonts w:ascii="Times New Roman" w:eastAsia="Times New Roman" w:hAnsi="Times New Roman" w:cs="Times New Roman"/>
          <w:i/>
          <w:lang w:eastAsia="ru-RU" w:bidi="hi-IN"/>
        </w:rPr>
        <w:t>.</w:t>
      </w:r>
      <w:r>
        <w:rPr>
          <w:rFonts w:eastAsia="Times New Roman" w:cs="Times New Roman"/>
          <w:b/>
          <w:bCs/>
          <w:lang w:eastAsia="ru-RU"/>
        </w:rPr>
        <w:t xml:space="preserve"> </w:t>
      </w:r>
    </w:p>
    <w:p w:rsidR="006C296F" w:rsidRDefault="006C296F" w:rsidP="006C296F">
      <w:pPr>
        <w:spacing w:line="360" w:lineRule="auto"/>
        <w:ind w:right="-6"/>
        <w:jc w:val="both"/>
        <w:rPr>
          <w:rFonts w:eastAsia="Times New Roman" w:cs="Times New Roman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31"/>
        <w:gridCol w:w="2764"/>
        <w:gridCol w:w="2878"/>
        <w:gridCol w:w="1027"/>
        <w:gridCol w:w="1146"/>
        <w:gridCol w:w="1585"/>
      </w:tblGrid>
      <w:tr w:rsidR="00CE6E20" w:rsidTr="006C756F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</w:t>
            </w:r>
          </w:p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Сроки выполнения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Уровень мероприятия</w:t>
            </w:r>
          </w:p>
        </w:tc>
      </w:tr>
      <w:tr w:rsidR="00CE6E20" w:rsidTr="006C75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F" w:rsidRDefault="006C296F" w:rsidP="006C756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F" w:rsidRDefault="006C296F" w:rsidP="006C756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6F" w:rsidRDefault="006C296F" w:rsidP="006C756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отряд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лагерь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город</w:t>
            </w: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Международный день защиты детей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независимости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День города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Республиканский конкурс «Моя родина-Россия»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День памяти и скорби.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Конкурс ри</w:t>
            </w:r>
            <w:r w:rsidR="00CE6E20">
              <w:rPr>
                <w:rFonts w:eastAsia="Times New Roman" w:cs="Times New Roman"/>
                <w:lang w:eastAsia="ru-RU"/>
              </w:rPr>
              <w:t>сунков и стихов, посвященный 225</w:t>
            </w:r>
            <w:r>
              <w:rPr>
                <w:rFonts w:eastAsia="Times New Roman" w:cs="Times New Roman"/>
                <w:lang w:eastAsia="ru-RU"/>
              </w:rPr>
              <w:t>-летию А.С. Пушкина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Лекция </w:t>
            </w:r>
            <w:r w:rsidR="00CE6E20">
              <w:rPr>
                <w:rFonts w:eastAsia="Times New Roman" w:cs="Times New Roman"/>
                <w:lang w:eastAsia="ru-RU"/>
              </w:rPr>
              <w:t>преподавателей общества  «Зеленый мир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19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Модуль «Ключевые мероприятия детского лагеря»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Открытие лагеря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«Битва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умов</w:t>
            </w:r>
            <w:proofErr w:type="gramStart"/>
            <w:r>
              <w:rPr>
                <w:rFonts w:eastAsia="Times New Roman" w:cs="Times New Roman"/>
                <w:lang w:eastAsia="ru-RU"/>
              </w:rPr>
              <w:t>»в</w:t>
            </w:r>
            <w:proofErr w:type="spellEnd"/>
            <w:proofErr w:type="gramEnd"/>
            <w:r>
              <w:rPr>
                <w:rFonts w:eastAsia="Times New Roman" w:cs="Times New Roman"/>
                <w:lang w:eastAsia="ru-RU"/>
              </w:rPr>
              <w:t xml:space="preserve"> библиотеке имени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Защита проектов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шашечного турнира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в краеведческий музей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Посещение  библиотеки  Горького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10,</w:t>
            </w:r>
          </w:p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Мероприятия в библиотеке имени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4,6,11,14,20,25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Модуль «Коллективно-творческое дело (КТД)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Поздравление ветеранов с праздником День независимости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Возложение цветов к «Вечному огню», погибших в локальных воинах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22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Выбор актива отряда</w:t>
            </w:r>
          </w:p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Список дежурства по кабинету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3-4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Обсуждение как организовать и провести мероприятие, посвященное дню рождения А.С. Пушкина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Модуль «Дополнительное образование»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Мастер-класс РЦДОД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Мастер </w:t>
            </w:r>
            <w:proofErr w:type="gramStart"/>
            <w:r>
              <w:rPr>
                <w:rFonts w:eastAsia="Times New Roman" w:cs="Times New Roman"/>
                <w:lang w:eastAsia="ru-RU"/>
              </w:rPr>
              <w:t>–к</w:t>
            </w:r>
            <w:proofErr w:type="gramEnd"/>
            <w:r>
              <w:rPr>
                <w:rFonts w:eastAsia="Times New Roman" w:cs="Times New Roman"/>
                <w:lang w:eastAsia="ru-RU"/>
              </w:rPr>
              <w:t>ласс регионального центра талантливой молодежи «Мира»</w:t>
            </w:r>
          </w:p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Модуль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жизни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Утренняя зарядка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Игра в мини-футбол между отрядами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Игра в пионербол между отрядами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«Веселые старты» между отрядами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CE6E20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Квест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музее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Занятия с представителями «Республиканского физкультурно-врачебного диспансера»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понедельник-среда-пятница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«Малые олимпийские игры»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val="ru-RU" w:bidi="ar"/>
              </w:rPr>
              <w:t>Модуль «Организация предметно-эстетической среды»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уюта в кабинете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всей лагерной смены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Приведение в порядок школьного двора «Зеленый десант»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 в неделю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Музыкальная викторина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Модуль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Профилактика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безопасность</w:t>
            </w:r>
            <w:proofErr w:type="spellEnd"/>
            <w:r>
              <w:rPr>
                <w:rFonts w:ascii="Times New Roman" w:eastAsia="Arial" w:hAnsi="Times New Roman" w:cs="Times New Roman"/>
                <w:sz w:val="22"/>
                <w:szCs w:val="22"/>
                <w:shd w:val="clear" w:color="auto" w:fill="FBFBFB"/>
                <w:lang w:bidi="ar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бесед, инструктажей по правилам поведения в школе, столовой,  кабинетах, на школьном дворе, на дорогах, на железных дорогах, у реки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 в неделю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Встреча с сотрудником  ПДН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Модуль «Работа с вожатыми/воспитателями»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Наш друг и товарищ </w:t>
            </w:r>
            <w:proofErr w:type="gramStart"/>
            <w:r>
              <w:rPr>
                <w:rFonts w:eastAsia="Times New Roman" w:cs="Times New Roman"/>
                <w:lang w:eastAsia="ru-RU"/>
              </w:rPr>
              <w:t>-В</w:t>
            </w:r>
            <w:proofErr w:type="gramEnd"/>
            <w:r>
              <w:rPr>
                <w:rFonts w:eastAsia="Times New Roman" w:cs="Times New Roman"/>
                <w:lang w:eastAsia="ru-RU"/>
              </w:rPr>
              <w:t>ОЖАТЫЙ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Вожатский час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Экскурсии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походы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в  зоопарк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Посещение музея минералогии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в музей  Полежаева</w:t>
            </w:r>
          </w:p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Экскурсия в краеведческий музей имени Воронина.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Цифровая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Анализ дня.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Фототчет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по мероприятиям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Каждый день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6C296F" w:rsidTr="006C756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ko-KR" w:bidi="ar-SA"/>
              </w:rPr>
              <w:t xml:space="preserve"> Модуль «Социальное партнерство»</w:t>
            </w: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Посещение  краеведческого музея им. Воронина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Посещение  библиотеки имени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 w:rsidRPr="00CE6E20">
              <w:rPr>
                <w:rFonts w:eastAsia="Times New Roman" w:cs="Times New Roman"/>
                <w:lang w:eastAsia="ru-RU"/>
              </w:rPr>
              <w:t>4,6,11,14,20,25</w:t>
            </w:r>
          </w:p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Посещение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Дом-Музея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Полежаева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21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Мероприятие в «Технопарке Мордовия»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«Путешествие в страну этикета</w:t>
            </w:r>
            <w:r w:rsidR="006C296F">
              <w:rPr>
                <w:rFonts w:eastAsia="Times New Roman" w:cs="Times New Roman"/>
                <w:lang w:eastAsia="ru-RU"/>
              </w:rPr>
              <w:t xml:space="preserve">» в библиотеке имени </w:t>
            </w:r>
            <w:proofErr w:type="spellStart"/>
            <w:r w:rsidR="006C296F">
              <w:rPr>
                <w:rFonts w:eastAsia="Times New Roman" w:cs="Times New Roman"/>
                <w:lang w:eastAsia="ru-RU"/>
              </w:rPr>
              <w:t>А.С.Пушкина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  <w:r w:rsidR="006C296F">
              <w:rPr>
                <w:rFonts w:eastAsia="Times New Roman" w:cs="Times New Roman"/>
                <w:lang w:eastAsia="ru-RU"/>
              </w:rPr>
              <w:t xml:space="preserve"> 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«Научный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батл</w:t>
            </w:r>
            <w:proofErr w:type="spellEnd"/>
            <w:r>
              <w:rPr>
                <w:rFonts w:eastAsia="Times New Roman" w:cs="Times New Roman"/>
                <w:lang w:eastAsia="ru-RU"/>
              </w:rPr>
              <w:t>» в «Точке кипения» МГУ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24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1C4CDC">
              <w:rPr>
                <w:rFonts w:eastAsia="Times New Roman" w:cs="Times New Roman"/>
                <w:lang w:eastAsia="ru-RU"/>
              </w:rPr>
              <w:t>Посещен</w:t>
            </w:r>
            <w:r>
              <w:rPr>
                <w:rFonts w:eastAsia="Times New Roman" w:cs="Times New Roman"/>
                <w:lang w:eastAsia="ru-RU"/>
              </w:rPr>
              <w:t xml:space="preserve">ие  библиотеки имени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А.М.Горького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CE6E20" w:rsidTr="006C756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Pr="001C4CDC" w:rsidRDefault="006C296F" w:rsidP="006C756F">
            <w:pPr>
              <w:ind w:right="-6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Лекции преподавателей МГУ имени Н.П. Огарева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CE6E20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10,11,13,18,19,20,24,25</w:t>
            </w:r>
            <w:r w:rsidR="006C296F">
              <w:rPr>
                <w:rFonts w:eastAsia="Times New Roman" w:cs="Times New Roman"/>
                <w:lang w:eastAsia="ru-RU"/>
              </w:rPr>
              <w:t>июня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6C756F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6C296F" w:rsidRDefault="006C296F" w:rsidP="006C296F"/>
    <w:p w:rsidR="006C296F" w:rsidRDefault="006C296F" w:rsidP="006C296F"/>
    <w:p w:rsidR="00895064" w:rsidRDefault="00895064"/>
    <w:sectPr w:rsidR="008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792F"/>
    <w:multiLevelType w:val="hybridMultilevel"/>
    <w:tmpl w:val="4F526F5A"/>
    <w:lvl w:ilvl="0" w:tplc="88501080">
      <w:start w:val="1"/>
      <w:numFmt w:val="decimal"/>
      <w:lvlText w:val="%1."/>
      <w:lvlJc w:val="left"/>
      <w:pPr>
        <w:ind w:left="720" w:hanging="360"/>
      </w:pPr>
      <w:rPr>
        <w:rFonts w:eastAsia="Droid Sans Fallback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5"/>
    <w:rsid w:val="006C296F"/>
    <w:rsid w:val="00895064"/>
    <w:rsid w:val="008B1105"/>
    <w:rsid w:val="00CD5C64"/>
    <w:rsid w:val="00CE6E20"/>
    <w:rsid w:val="00EA2FE1"/>
    <w:rsid w:val="00E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296F"/>
    <w:pP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table" w:styleId="a4">
    <w:name w:val="Table Grid"/>
    <w:basedOn w:val="a1"/>
    <w:uiPriority w:val="59"/>
    <w:rsid w:val="006C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296F"/>
    <w:pP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table" w:styleId="a4">
    <w:name w:val="Table Grid"/>
    <w:basedOn w:val="a1"/>
    <w:uiPriority w:val="59"/>
    <w:rsid w:val="006C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6</cp:revision>
  <cp:lastPrinted>2024-06-20T10:01:00Z</cp:lastPrinted>
  <dcterms:created xsi:type="dcterms:W3CDTF">2024-06-19T06:54:00Z</dcterms:created>
  <dcterms:modified xsi:type="dcterms:W3CDTF">2024-06-20T10:06:00Z</dcterms:modified>
</cp:coreProperties>
</file>